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42"/>
        </w:rPr>
        <w:t>Lisburn Pickleball Club – Complaints Procedure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1. Purpose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Lisburn Pickleball Club is committed to providing a welcoming, safe, and respectful environment for all members. This procedure ensures complaints are handled fairly, consistently, confidentially, and in a timely manner, protecting the interests of everyone involved.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2. Scope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This procedure applies to: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Complaints made by one member about another member,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Complaints made by a third party concerning a member or club activity,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Issues arising during club sessions, matches, or events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It does not cover matters outside the club’s control (e.g. general leisure centre facilities), unless directly related to a club activity.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 xml:space="preserve">Where concerns relate to safeguarding, harassment, abuse, or criminal behaviour, the club will immediately refer the matter to the relevant external authority (e.g. governing body, </w:t>
      </w:r>
      <w:r>
        <w:rPr>
          <w:rFonts w:ascii="system-ui" w:hAnsi="system-ui"/>
          <w:b w:val="false"/>
          <w:bCs w:val="false"/>
          <w:color w:val="auto"/>
        </w:rPr>
        <w:t>safeguarding officer</w:t>
      </w:r>
      <w:r>
        <w:rPr>
          <w:rFonts w:ascii="system-ui" w:hAnsi="system-ui"/>
          <w:b w:val="false"/>
          <w:bCs w:val="false"/>
          <w:color w:val="000000"/>
        </w:rPr>
        <w:t>, Police) and will not attempt to resolve it internally.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3. Submitting a Complaint</w:t>
      </w:r>
    </w:p>
    <w:p>
      <w:pPr>
        <w:pStyle w:val="TextBody"/>
        <w:bidi w:val="0"/>
        <w:spacing w:lineRule="auto" w:line="240"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Complaints must be submitted in writing to the Club Secretary within 14 days of the incident.</w:t>
      </w:r>
    </w:p>
    <w:p>
      <w:pPr>
        <w:pStyle w:val="TextBody"/>
        <w:bidi w:val="0"/>
        <w:spacing w:lineRule="auto" w:line="240"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Complaints may be submitted via Spond, email, or letter.</w:t>
      </w:r>
    </w:p>
    <w:p>
      <w:pPr>
        <w:pStyle w:val="TextBody"/>
        <w:bidi w:val="0"/>
        <w:spacing w:lineRule="auto" w:line="240"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complaint must include:</w:t>
      </w:r>
    </w:p>
    <w:p>
      <w:pPr>
        <w:pStyle w:val="TextBody"/>
        <w:bidi w:val="0"/>
        <w:spacing w:lineRule="auto" w:line="240" w:before="180" w:after="0"/>
        <w:ind w:left="495" w:right="0" w:hanging="4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Names of those involved</w:t>
      </w:r>
    </w:p>
    <w:p>
      <w:pPr>
        <w:pStyle w:val="TextBody"/>
        <w:bidi w:val="0"/>
        <w:spacing w:lineRule="auto" w:line="240" w:before="180" w:after="0"/>
        <w:ind w:left="495" w:right="0" w:hanging="4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Date, time, and details of the incident</w:t>
      </w:r>
    </w:p>
    <w:p>
      <w:pPr>
        <w:pStyle w:val="TextBody"/>
        <w:bidi w:val="0"/>
        <w:spacing w:lineRule="auto" w:line="240" w:before="180" w:after="0"/>
        <w:ind w:left="495" w:right="0" w:hanging="4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Names of any witnesses (preferably members)</w:t>
      </w:r>
    </w:p>
    <w:p>
      <w:pPr>
        <w:pStyle w:val="TextBody"/>
        <w:bidi w:val="0"/>
        <w:spacing w:lineRule="auto" w:line="240"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Secretary will acknowledge receipt within 7 days.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4. Complaints Sub-Committee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Within 14 days of receipt, the Committee will appoint a Complaints Sub-Committee</w:t>
      </w:r>
      <w:r>
        <w:rPr>
          <w:rFonts w:ascii="Times New Roman" w:hAnsi="Times New Roman"/>
          <w:b w:val="false"/>
          <w:bCs w:val="false"/>
          <w:color w:val="000000"/>
        </w:rPr>
        <w:t xml:space="preserve"> </w:t>
      </w:r>
      <w:r>
        <w:rPr>
          <w:rFonts w:ascii="system-ui" w:hAnsi="system-ui"/>
          <w:b w:val="false"/>
          <w:bCs w:val="false"/>
          <w:color w:val="000000"/>
        </w:rPr>
        <w:t>of 3 impartial members.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Sub-Committee members must not have any direct involvement in the matter.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The Sub-Committee will:</w:t>
      </w:r>
    </w:p>
    <w:p>
      <w:pPr>
        <w:pStyle w:val="TextBody"/>
        <w:bidi w:val="0"/>
        <w:spacing w:before="180" w:after="0"/>
        <w:ind w:left="345" w:right="0" w:hanging="345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</w:rPr>
        <w:t xml:space="preserve">1. Notify both parties of the process and request written statements within </w:t>
      </w:r>
      <w:r>
        <w:rPr>
          <w:rFonts w:ascii="system-ui" w:hAnsi="system-ui"/>
          <w:b w:val="false"/>
          <w:bCs w:val="false"/>
          <w:color w:val="000000"/>
        </w:rPr>
        <w:t>10 days.</w:t>
      </w:r>
    </w:p>
    <w:p>
      <w:pPr>
        <w:pStyle w:val="TextBody"/>
        <w:bidi w:val="0"/>
        <w:spacing w:before="180" w:after="0"/>
        <w:ind w:left="345" w:right="0" w:hanging="345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</w:rPr>
        <w:t>2. Request written statements from any named witnesses within the same time frame.</w:t>
      </w:r>
    </w:p>
    <w:p>
      <w:pPr>
        <w:pStyle w:val="TextBody"/>
        <w:bidi w:val="0"/>
        <w:spacing w:before="180" w:after="0"/>
        <w:ind w:left="345" w:right="0" w:hanging="345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color w:val="000000"/>
        </w:rPr>
        <w:t>3. Keep the identities of witnesses confidential where possible.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5. Investigation &amp; Decision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Sub-Committee will review all evidence and may request further clarification through meetings.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Where meetings are necessary, efforts will be made to keep parties separate.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A decision will normally be made within 21 days of receiving all information.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The Sub-Committee may recommend one or more of the following outcomes: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No further action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Verbal or written warning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Mediation between parties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Temporary suspension from club activities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Permanent removal of membership (in serious cases only)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</w:rPr>
        <w:t>The Sub-Committee’s findings will be reported to the full Committee. The full Committee will confirm and communicate the decision in writing to all parties.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6. Appeals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Either party has the right to appeal the decision.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Appeals must be made in writing to the Club Secretary</w:t>
      </w:r>
      <w:r>
        <w:rPr>
          <w:rFonts w:ascii="Times New Roman" w:hAnsi="Times New Roman"/>
          <w:b w:val="false"/>
          <w:bCs w:val="false"/>
          <w:color w:val="000000"/>
        </w:rPr>
        <w:t xml:space="preserve"> </w:t>
      </w:r>
      <w:r>
        <w:rPr>
          <w:rFonts w:ascii="system-ui" w:hAnsi="system-ui"/>
          <w:b w:val="false"/>
          <w:bCs w:val="false"/>
          <w:color w:val="000000"/>
        </w:rPr>
        <w:t>within 14 days of notification of the decision.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full Committee will review the appeal to ensure the procedure was followed fairly and that the decision was reasonable.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Committee may uphold, amend, or overturn the decision.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The appeal decision is final.</w:t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bidi w:val="0"/>
        <w:spacing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ascii="system-ui" w:hAnsi="system-ui"/>
          <w:b w:val="false"/>
          <w:bCs w:val="false"/>
          <w:color w:val="000000"/>
          <w:sz w:val="33"/>
        </w:rPr>
        <w:t>7. Confidentiality &amp; Record Keeping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All complaints will be treated confidentially and shared only with those directly involved in the process.</w:t>
      </w:r>
    </w:p>
    <w:p>
      <w:pPr>
        <w:pStyle w:val="TextBody"/>
        <w:bidi w:val="0"/>
        <w:spacing w:before="180" w:after="0"/>
        <w:ind w:left="195" w:right="0" w:hanging="195"/>
        <w:jc w:val="left"/>
        <w:rPr>
          <w:b w:val="false"/>
          <w:b w:val="false"/>
          <w:bCs w:val="false"/>
        </w:rPr>
      </w:pPr>
      <w:r>
        <w:rPr>
          <w:b w:val="false"/>
          <w:bCs w:val="false"/>
          <w:color w:val="000000"/>
        </w:rPr>
        <w:t xml:space="preserve">• </w:t>
      </w:r>
      <w:r>
        <w:rPr>
          <w:rFonts w:ascii="system-ui" w:hAnsi="system-ui"/>
          <w:b w:val="false"/>
          <w:bCs w:val="false"/>
          <w:color w:val="000000"/>
        </w:rPr>
        <w:t>Records of complaints, evidence, decisions, and appeals will be securely stored by the Secretary for 3 years.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ystem-u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LibreOffice/7.3.1.3$Windows_X86_64 LibreOffice_project/a69ca51ded25f3eefd52d7bf9a5fad8c90b87951</Application>
  <AppVersion>15.0000</AppVersion>
  <Pages>2</Pages>
  <Words>489</Words>
  <Characters>2641</Characters>
  <CharactersWithSpaces>3086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2025-08-21T19:34:05Z</dcterms:created>
  <dc:creator/>
  <dc:description/>
  <dc:language>en-GB</dc:language>
  <cp:lastModifiedBy/>
  <dcterms:modified xsi:type="dcterms:W3CDTF">2025-09-30T12:32:34Z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